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6C7A" w14:textId="77777777" w:rsidR="00C46465" w:rsidRDefault="00C46465">
      <w:pPr>
        <w:rPr>
          <w:b/>
          <w:bCs/>
        </w:rPr>
      </w:pPr>
    </w:p>
    <w:p w14:paraId="3E49E065" w14:textId="6A5E8501" w:rsidR="00EA2703" w:rsidRPr="00C46465" w:rsidRDefault="00C46465">
      <w:pPr>
        <w:rPr>
          <w:b/>
          <w:bCs/>
        </w:rPr>
      </w:pPr>
      <w:r w:rsidRPr="00C46465">
        <w:rPr>
          <w:b/>
          <w:bCs/>
        </w:rPr>
        <w:t>BACKGROUND</w:t>
      </w:r>
    </w:p>
    <w:p w14:paraId="33325FAE" w14:textId="77777777" w:rsidR="00EA2703" w:rsidRDefault="00000000">
      <w:r>
        <w:t>Product Manager with experience delivering high‑impact cloud platform features, leading cross‑functional teams, and driving measurable adoption, efficiency, and customer satisfaction improvements.</w:t>
      </w:r>
    </w:p>
    <w:p w14:paraId="6F3F9406" w14:textId="77777777" w:rsidR="00C46465" w:rsidRPr="00C46465" w:rsidRDefault="00C46465" w:rsidP="00C46465">
      <w:pPr>
        <w:rPr>
          <w:b/>
          <w:bCs/>
        </w:rPr>
      </w:pPr>
      <w:r w:rsidRPr="00C46465">
        <w:rPr>
          <w:b/>
          <w:bCs/>
        </w:rPr>
        <w:t>EDUCATION</w:t>
      </w:r>
    </w:p>
    <w:p w14:paraId="751E9AB8" w14:textId="77777777" w:rsidR="00C46465" w:rsidRDefault="00C46465" w:rsidP="00C46465">
      <w:r w:rsidRPr="003F4594">
        <w:rPr>
          <w:color w:val="00B0F0"/>
        </w:rPr>
        <w:t xml:space="preserve">NYU Stern School of Business </w:t>
      </w:r>
      <w:r>
        <w:t>— MBA, Tech PM &amp; Finance (2020–2023)</w:t>
      </w:r>
    </w:p>
    <w:p w14:paraId="57158296" w14:textId="70543ABE" w:rsidR="00C46465" w:rsidRDefault="00C46465">
      <w:r w:rsidRPr="003F4594">
        <w:rPr>
          <w:color w:val="00B0F0"/>
        </w:rPr>
        <w:t xml:space="preserve">Princeton University </w:t>
      </w:r>
      <w:r>
        <w:t>— B.S.E. Computer Science (2014–2018)</w:t>
      </w:r>
    </w:p>
    <w:p w14:paraId="2E8D59A6" w14:textId="77777777" w:rsidR="00EA2703" w:rsidRDefault="00EA2703"/>
    <w:p w14:paraId="7FB4FB0F" w14:textId="77777777" w:rsidR="00EA2703" w:rsidRPr="00C46465" w:rsidRDefault="00000000">
      <w:pPr>
        <w:rPr>
          <w:b/>
          <w:bCs/>
        </w:rPr>
      </w:pPr>
      <w:r w:rsidRPr="00C46465">
        <w:rPr>
          <w:b/>
          <w:bCs/>
        </w:rPr>
        <w:t>EXPERIENCE</w:t>
      </w:r>
    </w:p>
    <w:p w14:paraId="5D1072C5" w14:textId="63B96955" w:rsidR="00EA2703" w:rsidRDefault="00000000">
      <w:r w:rsidRPr="00C46465">
        <w:rPr>
          <w:color w:val="00B0F0"/>
        </w:rPr>
        <w:t>Product Manager, IBM Cloud</w:t>
      </w:r>
      <w:r>
        <w:t xml:space="preserve"> </w:t>
      </w:r>
      <w:r w:rsidR="00C46465">
        <w:t>(</w:t>
      </w:r>
      <w:r>
        <w:t>2021–Present)</w:t>
      </w:r>
    </w:p>
    <w:p w14:paraId="5B0FE73A" w14:textId="313DAF81" w:rsidR="00EA2703" w:rsidRDefault="00000000">
      <w:r>
        <w:t>•</w:t>
      </w:r>
      <w:r w:rsidR="00C46465">
        <w:t xml:space="preserve"> </w:t>
      </w:r>
      <w:r>
        <w:t>Lead IBM Cloud registration, onboarding, console, and cost</w:t>
      </w:r>
      <w:r>
        <w:rPr>
          <w:rFonts w:ascii="Cambria Math" w:hAnsi="Cambria Math" w:cs="Cambria Math"/>
        </w:rPr>
        <w:t>‑</w:t>
      </w:r>
      <w:r>
        <w:t>estimator experiences.</w:t>
      </w:r>
    </w:p>
    <w:p w14:paraId="0C2678FC" w14:textId="77777777" w:rsidR="00EA2703" w:rsidRDefault="00000000">
      <w:r>
        <w:t>• Increased account creation 444% and reduced creation time 90%.</w:t>
      </w:r>
    </w:p>
    <w:p w14:paraId="3AFC1804" w14:textId="77777777" w:rsidR="00EA2703" w:rsidRDefault="00000000">
      <w:r>
        <w:t>• Partnered with engineering, design, and analytics to ship data‑driven improvements.</w:t>
      </w:r>
    </w:p>
    <w:p w14:paraId="74321B54" w14:textId="5B0EF201" w:rsidR="00EA2703" w:rsidRDefault="00000000">
      <w:r>
        <w:t>• Defined new account categories for emerging workloads (</w:t>
      </w:r>
      <w:r w:rsidR="00C46465">
        <w:t>w</w:t>
      </w:r>
      <w:r>
        <w:t xml:space="preserve">atsonx, </w:t>
      </w:r>
      <w:r w:rsidR="00C46465">
        <w:t>q</w:t>
      </w:r>
      <w:r>
        <w:t>uantum).</w:t>
      </w:r>
    </w:p>
    <w:p w14:paraId="414F6977" w14:textId="77777777" w:rsidR="00EA2703" w:rsidRDefault="00000000">
      <w:r>
        <w:t>• Drove launch of IBM Cloud Projects — boosting deployment efficiency 40%.</w:t>
      </w:r>
    </w:p>
    <w:p w14:paraId="1E8DCF20" w14:textId="77777777" w:rsidR="00EA2703" w:rsidRDefault="00EA2703"/>
    <w:p w14:paraId="414FD0BF" w14:textId="77777777" w:rsidR="00EA2703" w:rsidRDefault="00000000">
      <w:r w:rsidRPr="00C46465">
        <w:rPr>
          <w:color w:val="00B0F0"/>
        </w:rPr>
        <w:t xml:space="preserve">Technical Sales, IBM Cloud </w:t>
      </w:r>
      <w:r>
        <w:t>(2018–2021)</w:t>
      </w:r>
    </w:p>
    <w:p w14:paraId="2E080C39" w14:textId="77777777" w:rsidR="00EA2703" w:rsidRDefault="00000000">
      <w:r>
        <w:t>• Grew pipeline 30% across major financial‑services accounts.</w:t>
      </w:r>
    </w:p>
    <w:p w14:paraId="05C9C293" w14:textId="77777777" w:rsidR="00EA2703" w:rsidRDefault="00000000">
      <w:r>
        <w:t>• Delivered client workshops on PaaS/IaaS fundamentals.</w:t>
      </w:r>
    </w:p>
    <w:p w14:paraId="283A290B" w14:textId="77777777" w:rsidR="00EA2703" w:rsidRDefault="00000000">
      <w:r>
        <w:t>• Completed IBM Cloud Global Sales School.</w:t>
      </w:r>
    </w:p>
    <w:p w14:paraId="5A4541D8" w14:textId="77777777" w:rsidR="00EA2703" w:rsidRDefault="00EA2703"/>
    <w:p w14:paraId="328F69D1" w14:textId="77777777" w:rsidR="00EA2703" w:rsidRPr="00C46465" w:rsidRDefault="00000000">
      <w:pPr>
        <w:rPr>
          <w:b/>
          <w:bCs/>
        </w:rPr>
      </w:pPr>
      <w:r w:rsidRPr="00C46465">
        <w:rPr>
          <w:b/>
          <w:bCs/>
        </w:rPr>
        <w:t>SKILLS</w:t>
      </w:r>
    </w:p>
    <w:p w14:paraId="42DB3903" w14:textId="265C981E" w:rsidR="00EA2703" w:rsidRDefault="00000000">
      <w:r>
        <w:t xml:space="preserve">Product strategy • Roadmapping • GTM planning • Analytics • </w:t>
      </w:r>
      <w:r w:rsidR="00C46465">
        <w:t>customer</w:t>
      </w:r>
      <w:r>
        <w:t xml:space="preserve"> research</w:t>
      </w:r>
    </w:p>
    <w:p w14:paraId="6F2709DE" w14:textId="49448366" w:rsidR="00EA2703" w:rsidRDefault="00000000">
      <w:r>
        <w:t>Feature definition • Cross‑functional leadership • Cloud platform</w:t>
      </w:r>
    </w:p>
    <w:p w14:paraId="47B28B6D" w14:textId="77777777" w:rsidR="00EA2703" w:rsidRDefault="00EA2703"/>
    <w:p w14:paraId="279B9F27" w14:textId="77777777" w:rsidR="00EA2703" w:rsidRPr="00C46465" w:rsidRDefault="00000000">
      <w:pPr>
        <w:rPr>
          <w:b/>
          <w:bCs/>
        </w:rPr>
      </w:pPr>
      <w:r w:rsidRPr="00C46465">
        <w:rPr>
          <w:b/>
          <w:bCs/>
        </w:rPr>
        <w:t>PROJECTS</w:t>
      </w:r>
    </w:p>
    <w:p w14:paraId="18356ABF" w14:textId="77777777" w:rsidR="00EA2703" w:rsidRDefault="00000000">
      <w:r>
        <w:t>• C40 Cities Resilience Roadmap (Brazil; extreme heat adaptation)</w:t>
      </w:r>
    </w:p>
    <w:p w14:paraId="544CD11D" w14:textId="77777777" w:rsidR="00EA2703" w:rsidRDefault="00000000">
      <w:r>
        <w:t>• IBM thought leadership on cloud workloads &amp; deployable architectures</w:t>
      </w:r>
    </w:p>
    <w:p w14:paraId="21FF3A6D" w14:textId="77777777" w:rsidR="00EA2703" w:rsidRDefault="00EA2703"/>
    <w:p w14:paraId="577128DC" w14:textId="77777777" w:rsidR="00EA2703" w:rsidRPr="00C46465" w:rsidRDefault="00000000">
      <w:pPr>
        <w:rPr>
          <w:b/>
          <w:bCs/>
        </w:rPr>
      </w:pPr>
      <w:r w:rsidRPr="00C46465">
        <w:rPr>
          <w:b/>
          <w:bCs/>
        </w:rPr>
        <w:t>HONORS</w:t>
      </w:r>
    </w:p>
    <w:p w14:paraId="2B3961C8" w14:textId="77777777" w:rsidR="00EA2703" w:rsidRDefault="00000000">
      <w:r>
        <w:t>• IBM Tech Conference Honoree (2026)</w:t>
      </w:r>
    </w:p>
    <w:p w14:paraId="5368F1AC" w14:textId="77777777" w:rsidR="00EA2703" w:rsidRDefault="00000000">
      <w:r>
        <w:t>• Inspiring Women Worldwide (2019)</w:t>
      </w:r>
    </w:p>
    <w:p w14:paraId="7C0C4047" w14:textId="77777777" w:rsidR="00EA2703" w:rsidRDefault="00000000">
      <w:r>
        <w:t>• Tiger Entrepreneur Award Finalist (2018)</w:t>
      </w:r>
    </w:p>
    <w:p w14:paraId="7D0ADA1A" w14:textId="77777777" w:rsidR="00EA2703" w:rsidRDefault="00EA2703"/>
    <w:p w14:paraId="245E1075" w14:textId="77777777" w:rsidR="00EA2703" w:rsidRPr="00C46465" w:rsidRDefault="00000000">
      <w:pPr>
        <w:rPr>
          <w:b/>
          <w:bCs/>
        </w:rPr>
      </w:pPr>
      <w:r w:rsidRPr="00C46465">
        <w:rPr>
          <w:b/>
          <w:bCs/>
        </w:rPr>
        <w:t>VOLUNTEERING</w:t>
      </w:r>
    </w:p>
    <w:p w14:paraId="47AA1977" w14:textId="77777777" w:rsidR="00EA2703" w:rsidRDefault="00000000">
      <w:r>
        <w:t>• Princeton Alumni Council Executive Committee (2021–Present)</w:t>
      </w:r>
    </w:p>
    <w:p w14:paraId="639FD693" w14:textId="77777777" w:rsidR="00EA2703" w:rsidRDefault="00000000">
      <w:r>
        <w:t>• Princeton Class of ’18 – President (2018–Present)</w:t>
      </w:r>
    </w:p>
    <w:sectPr w:rsidR="00EA2703" w:rsidSect="00034616">
      <w:headerReference w:type="default" r:id="rId8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33AD" w14:textId="77777777" w:rsidR="006845E2" w:rsidRDefault="006845E2" w:rsidP="00C46465">
      <w:pPr>
        <w:spacing w:after="0" w:line="240" w:lineRule="auto"/>
      </w:pPr>
      <w:r>
        <w:separator/>
      </w:r>
    </w:p>
  </w:endnote>
  <w:endnote w:type="continuationSeparator" w:id="0">
    <w:p w14:paraId="61B87B5D" w14:textId="77777777" w:rsidR="006845E2" w:rsidRDefault="006845E2" w:rsidP="00C4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AF68" w14:textId="77777777" w:rsidR="006845E2" w:rsidRDefault="006845E2" w:rsidP="00C46465">
      <w:pPr>
        <w:spacing w:after="0" w:line="240" w:lineRule="auto"/>
      </w:pPr>
      <w:r>
        <w:separator/>
      </w:r>
    </w:p>
  </w:footnote>
  <w:footnote w:type="continuationSeparator" w:id="0">
    <w:p w14:paraId="5828265C" w14:textId="77777777" w:rsidR="006845E2" w:rsidRDefault="006845E2" w:rsidP="00C4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59E7" w14:textId="679F8DCE" w:rsidR="00C46465" w:rsidRPr="00F75460" w:rsidRDefault="00C46465" w:rsidP="00C46465">
    <w:pPr>
      <w:rPr>
        <w:rFonts w:ascii="IBM Plex Sans" w:hAnsi="IBM Plex Sans"/>
        <w:b/>
        <w:bCs/>
        <w:sz w:val="24"/>
        <w:szCs w:val="24"/>
      </w:rPr>
    </w:pPr>
    <w:r w:rsidRPr="00F75460">
      <w:rPr>
        <w:rFonts w:ascii="IBM Plex Sans" w:hAnsi="IBM Plex Sans"/>
        <w:b/>
        <w:bCs/>
        <w:sz w:val="24"/>
        <w:szCs w:val="24"/>
      </w:rPr>
      <w:t xml:space="preserve">Victoria </w:t>
    </w:r>
    <w:r w:rsidRPr="00F75460">
      <w:rPr>
        <w:rFonts w:ascii="IBM Plex Sans" w:hAnsi="IBM Plex Sans"/>
        <w:b/>
        <w:bCs/>
        <w:sz w:val="24"/>
        <w:szCs w:val="24"/>
      </w:rPr>
      <w:t>Scott</w:t>
    </w:r>
  </w:p>
  <w:p w14:paraId="563CF972" w14:textId="0EE2EAE8" w:rsidR="00C46465" w:rsidRPr="00F75460" w:rsidRDefault="00C46465" w:rsidP="00C46465">
    <w:pPr>
      <w:rPr>
        <w:rFonts w:ascii="IBM Plex Sans" w:hAnsi="IBM Plex Sans"/>
        <w:b/>
        <w:bCs/>
        <w:szCs w:val="20"/>
      </w:rPr>
    </w:pPr>
    <w:r w:rsidRPr="00F75460">
      <w:rPr>
        <w:rFonts w:ascii="IBM Plex Sans" w:hAnsi="IBM Plex Sans"/>
        <w:b/>
        <w:bCs/>
        <w:szCs w:val="20"/>
      </w:rPr>
      <w:t>New York, NY |</w:t>
    </w:r>
    <w:r w:rsidRPr="00F75460">
      <w:rPr>
        <w:rFonts w:ascii="IBM Plex Sans" w:hAnsi="IBM Plex Sans"/>
        <w:b/>
        <w:bCs/>
        <w:szCs w:val="20"/>
      </w:rPr>
      <w:t xml:space="preserve"> 646-592-1319</w:t>
    </w:r>
    <w:r w:rsidRPr="00F75460">
      <w:rPr>
        <w:rFonts w:ascii="IBM Plex Sans" w:hAnsi="IBM Plex Sans"/>
        <w:b/>
        <w:bCs/>
        <w:szCs w:val="20"/>
      </w:rPr>
      <w:t xml:space="preserve"> | </w:t>
    </w:r>
    <w:r w:rsidRPr="00F75460">
      <w:rPr>
        <w:rFonts w:ascii="IBM Plex Sans" w:hAnsi="IBM Plex Sans"/>
        <w:b/>
        <w:bCs/>
        <w:szCs w:val="20"/>
      </w:rPr>
      <w:t>victoriascott2014@gmail.com</w:t>
    </w:r>
    <w:r w:rsidRPr="00F75460">
      <w:rPr>
        <w:rFonts w:ascii="IBM Plex Sans" w:hAnsi="IBM Plex Sans"/>
        <w:b/>
        <w:bCs/>
        <w:szCs w:val="20"/>
      </w:rPr>
      <w:t xml:space="preserve"> | </w:t>
    </w:r>
    <w:r w:rsidR="00F75460" w:rsidRPr="00F75460">
      <w:rPr>
        <w:rFonts w:ascii="IBM Plex Sans" w:hAnsi="IBM Plex Sans" w:cs="AppleSystemUIFont"/>
        <w:b/>
        <w:bCs/>
        <w:szCs w:val="20"/>
      </w:rPr>
      <w:t>victoriasz.com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75346">
    <w:abstractNumId w:val="8"/>
  </w:num>
  <w:num w:numId="2" w16cid:durableId="356779851">
    <w:abstractNumId w:val="6"/>
  </w:num>
  <w:num w:numId="3" w16cid:durableId="1149589212">
    <w:abstractNumId w:val="5"/>
  </w:num>
  <w:num w:numId="4" w16cid:durableId="1900247672">
    <w:abstractNumId w:val="4"/>
  </w:num>
  <w:num w:numId="5" w16cid:durableId="1532843368">
    <w:abstractNumId w:val="7"/>
  </w:num>
  <w:num w:numId="6" w16cid:durableId="1584342461">
    <w:abstractNumId w:val="3"/>
  </w:num>
  <w:num w:numId="7" w16cid:durableId="1053457233">
    <w:abstractNumId w:val="2"/>
  </w:num>
  <w:num w:numId="8" w16cid:durableId="1741906735">
    <w:abstractNumId w:val="1"/>
  </w:num>
  <w:num w:numId="9" w16cid:durableId="6132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4594"/>
    <w:rsid w:val="004843E7"/>
    <w:rsid w:val="006845E2"/>
    <w:rsid w:val="006A36DD"/>
    <w:rsid w:val="00AA1D8D"/>
    <w:rsid w:val="00B47730"/>
    <w:rsid w:val="00C46465"/>
    <w:rsid w:val="00CB0664"/>
    <w:rsid w:val="00EA2703"/>
    <w:rsid w:val="00F638D8"/>
    <w:rsid w:val="00F754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66B89"/>
  <w14:defaultImageDpi w14:val="300"/>
  <w15:docId w15:val="{952FBA86-6B56-354E-A2B1-83C8D0A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Scott</cp:lastModifiedBy>
  <cp:revision>6</cp:revision>
  <dcterms:created xsi:type="dcterms:W3CDTF">2013-12-23T23:15:00Z</dcterms:created>
  <dcterms:modified xsi:type="dcterms:W3CDTF">2025-11-19T21:31:00Z</dcterms:modified>
  <cp:category/>
</cp:coreProperties>
</file>